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CD49" w14:textId="77777777" w:rsidR="00086AA5" w:rsidRDefault="00086AA5" w:rsidP="00086AA5">
      <w:pPr>
        <w:spacing w:after="0"/>
        <w:ind w:left="2391"/>
      </w:pPr>
      <w:r>
        <w:rPr>
          <w:rFonts w:ascii="Kristen ITC" w:eastAsia="Kristen ITC" w:hAnsi="Kristen ITC" w:cs="Kristen ITC"/>
          <w:sz w:val="56"/>
        </w:rPr>
        <w:t>Looking Ahead</w:t>
      </w:r>
    </w:p>
    <w:p w14:paraId="49B82995" w14:textId="22C9106D" w:rsidR="00086AA5" w:rsidRDefault="00BD7A17" w:rsidP="00086AA5">
      <w:pPr>
        <w:spacing w:after="0"/>
        <w:ind w:left="1440" w:firstLine="720"/>
      </w:pPr>
      <w:r>
        <w:rPr>
          <w:rFonts w:ascii="Kristen ITC" w:eastAsia="Kristen ITC" w:hAnsi="Kristen ITC" w:cs="Kristen ITC"/>
          <w:sz w:val="32"/>
        </w:rPr>
        <w:t>Week of September 30</w:t>
      </w:r>
      <w:r w:rsidR="00086AA5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086AA5" w14:paraId="1C4F8EDD" w14:textId="77777777" w:rsidTr="00CC3256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9201E95" w14:textId="77777777" w:rsidR="00086AA5" w:rsidRDefault="00086AA5" w:rsidP="00CC3256">
            <w:r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14:paraId="20421D30" w14:textId="77777777" w:rsidR="00086AA5" w:rsidRDefault="00086AA5" w:rsidP="00CC3256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14:paraId="236672DC" w14:textId="77777777" w:rsidR="00086AA5" w:rsidRDefault="00086AA5" w:rsidP="00CC3256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223E862" w14:textId="7842D5AB" w:rsidR="00086AA5" w:rsidRDefault="00086AA5" w:rsidP="00CC325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14:paraId="7696DE8D" w14:textId="77777777" w:rsidR="00086AA5" w:rsidRDefault="00086AA5" w:rsidP="00CC325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FB2905">
              <w:rPr>
                <w:b/>
                <w:sz w:val="24"/>
                <w:szCs w:val="24"/>
              </w:rPr>
              <w:t xml:space="preserve">Turtle </w:t>
            </w:r>
            <w:r>
              <w:rPr>
                <w:sz w:val="24"/>
                <w:szCs w:val="24"/>
              </w:rPr>
              <w:t>Trot – Come cheer for Luytjes’ Lightning Bolts from 12:15-12:55!</w:t>
            </w:r>
          </w:p>
          <w:p w14:paraId="14E4B718" w14:textId="77777777" w:rsidR="00086AA5" w:rsidRDefault="00086AA5" w:rsidP="00C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11 – Final day for Turtle Trot contributions</w:t>
            </w:r>
          </w:p>
          <w:p w14:paraId="2550CE8A" w14:textId="77777777" w:rsidR="00086AA5" w:rsidRDefault="00086AA5" w:rsidP="00C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</w:t>
            </w:r>
            <w:r w:rsidRPr="001F2A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Quarter ends</w:t>
            </w:r>
          </w:p>
          <w:p w14:paraId="28104E2A" w14:textId="77777777" w:rsidR="00086AA5" w:rsidRDefault="00086AA5" w:rsidP="00C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14 – Hurricane Dorian make-up day for students and teachers</w:t>
            </w:r>
          </w:p>
          <w:p w14:paraId="1493666B" w14:textId="77777777" w:rsidR="00086AA5" w:rsidRDefault="00086AA5" w:rsidP="00C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 – </w:t>
            </w:r>
            <w:r w:rsidRPr="00FB2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Fair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Join us at the Rawlings Cafeteria (sign in at the office there) from </w:t>
            </w:r>
            <w:r w:rsidRPr="00FB2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1:00-1:25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086AA5" w14:paraId="088EB334" w14:textId="77777777" w:rsidTr="00CC3256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14:paraId="75CCE372" w14:textId="77777777" w:rsidR="00086AA5" w:rsidRDefault="00086AA5" w:rsidP="00CC3256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14:paraId="503E7EAE" w14:textId="77777777" w:rsidR="00086AA5" w:rsidRDefault="00086AA5" w:rsidP="00CC32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57D8B22" w14:textId="77777777" w:rsidR="00086AA5" w:rsidRDefault="00086AA5" w:rsidP="00CC325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086AA5" w14:paraId="66188C12" w14:textId="77777777" w:rsidTr="00CC3256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3288343" w14:textId="77777777" w:rsidR="00086AA5" w:rsidRDefault="00086AA5" w:rsidP="00CC3256">
            <w:pPr>
              <w:rPr>
                <w:rFonts w:ascii="Kristen ITC" w:eastAsia="Kristen ITC" w:hAnsi="Kristen ITC" w:cs="Kristen ITC"/>
                <w:sz w:val="40"/>
              </w:rPr>
            </w:pPr>
          </w:p>
          <w:p w14:paraId="3440660D" w14:textId="77777777" w:rsidR="00086AA5" w:rsidRDefault="00086AA5" w:rsidP="00CC3256">
            <w:pPr>
              <w:rPr>
                <w:rFonts w:ascii="Kristen ITC" w:eastAsia="Kristen ITC" w:hAnsi="Kristen ITC" w:cs="Kristen ITC"/>
                <w:sz w:val="40"/>
              </w:rPr>
            </w:pPr>
          </w:p>
          <w:p w14:paraId="2597C9DB" w14:textId="77777777" w:rsidR="00086AA5" w:rsidRDefault="00086AA5" w:rsidP="00CC3256">
            <w:pPr>
              <w:rPr>
                <w:rFonts w:ascii="Kristen ITC" w:eastAsia="Kristen ITC" w:hAnsi="Kristen ITC" w:cs="Kristen ITC"/>
                <w:sz w:val="40"/>
              </w:rPr>
            </w:pPr>
          </w:p>
          <w:p w14:paraId="4B2794D3" w14:textId="77777777" w:rsidR="00086AA5" w:rsidRDefault="00086AA5" w:rsidP="00CC3256">
            <w:r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14:paraId="48853A51" w14:textId="77777777" w:rsidR="00086AA5" w:rsidRDefault="00086AA5" w:rsidP="00CC3256">
            <w:pPr>
              <w:ind w:right="44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A1B2332" w14:textId="77777777" w:rsidR="00086AA5" w:rsidRDefault="00086AA5" w:rsidP="00CC3256">
            <w:pPr>
              <w:spacing w:after="10"/>
              <w:rPr>
                <w:rFonts w:ascii="Batang" w:eastAsia="Batang"/>
                <w:sz w:val="24"/>
                <w:szCs w:val="24"/>
              </w:rPr>
            </w:pPr>
          </w:p>
          <w:p w14:paraId="3E2212FA" w14:textId="75BAB77B" w:rsidR="00086AA5" w:rsidRDefault="00086AA5" w:rsidP="00CC3256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 w:rsidRPr="00060D1A">
              <w:rPr>
                <w:rFonts w:ascii="Batang" w:eastAsia="Batang"/>
                <w:b/>
                <w:sz w:val="24"/>
                <w:szCs w:val="24"/>
              </w:rPr>
              <w:t>Text features:</w:t>
            </w:r>
            <w:r>
              <w:rPr>
                <w:rFonts w:ascii="Batang" w:eastAsia="Batang"/>
                <w:sz w:val="24"/>
                <w:szCs w:val="24"/>
              </w:rPr>
              <w:t xml:space="preserve">  illustrations, captions, bold, highlighted, and italicized print, index, glossary, titles, subtitles</w:t>
            </w:r>
            <w:r w:rsidR="00BD7A17">
              <w:rPr>
                <w:rFonts w:ascii="Batang" w:eastAsia="Batang"/>
                <w:sz w:val="24"/>
                <w:szCs w:val="24"/>
              </w:rPr>
              <w:t xml:space="preserve">, </w:t>
            </w:r>
            <w:r>
              <w:rPr>
                <w:rFonts w:ascii="Batang" w:eastAsia="Batang"/>
                <w:sz w:val="24"/>
                <w:szCs w:val="24"/>
              </w:rPr>
              <w:t>diagram, label, map, pronunciation guide</w:t>
            </w:r>
          </w:p>
          <w:p w14:paraId="171DEFCF" w14:textId="203BD773" w:rsidR="00BD7A17" w:rsidRDefault="00BD7A17" w:rsidP="00CC3256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 w:rsidRPr="00BD7A17">
              <w:rPr>
                <w:rFonts w:ascii="Batang" w:eastAsia="Batang"/>
                <w:b/>
                <w:sz w:val="24"/>
                <w:szCs w:val="24"/>
              </w:rPr>
              <w:t>Referring to text</w:t>
            </w:r>
            <w:r>
              <w:rPr>
                <w:rFonts w:ascii="Batang" w:eastAsia="Batang"/>
                <w:sz w:val="24"/>
                <w:szCs w:val="24"/>
              </w:rPr>
              <w:t xml:space="preserve"> to support responses to questions.</w:t>
            </w:r>
          </w:p>
          <w:p w14:paraId="3C3EC42E" w14:textId="1AE3881B" w:rsidR="00086AA5" w:rsidRPr="00CB5DBA" w:rsidRDefault="00086AA5" w:rsidP="00CC3256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="00BD7A17">
              <w:rPr>
                <w:rFonts w:ascii="Batang" w:eastAsia="Batang"/>
                <w:sz w:val="24"/>
                <w:szCs w:val="24"/>
              </w:rPr>
              <w:t>Awesome Adjectives</w:t>
            </w:r>
          </w:p>
          <w:p w14:paraId="49EB5E1D" w14:textId="77777777" w:rsidR="00AA507A" w:rsidRDefault="00086AA5" w:rsidP="00CC3256">
            <w:pPr>
              <w:spacing w:after="10"/>
              <w:rPr>
                <w:rFonts w:ascii="Batang" w:eastAsia="Batang"/>
                <w:b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Spelling long</w:t>
            </w:r>
            <w:r w:rsidR="00AA507A">
              <w:rPr>
                <w:rFonts w:ascii="Batang" w:eastAsia="Batang"/>
                <w:b/>
                <w:sz w:val="24"/>
                <w:szCs w:val="24"/>
              </w:rPr>
              <w:t xml:space="preserve"> e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 w:rsidRPr="00060D1A">
              <w:rPr>
                <w:rFonts w:ascii="Batang" w:eastAsia="Batang"/>
                <w:b/>
                <w:sz w:val="24"/>
                <w:szCs w:val="24"/>
              </w:rPr>
              <w:t>words</w:t>
            </w:r>
            <w:r w:rsidR="00AA507A">
              <w:rPr>
                <w:rFonts w:ascii="Batang" w:eastAsia="Batang"/>
                <w:b/>
                <w:sz w:val="24"/>
                <w:szCs w:val="24"/>
              </w:rPr>
              <w:t xml:space="preserve"> spelled </w:t>
            </w:r>
            <w:r w:rsidR="00AA507A">
              <w:rPr>
                <w:rFonts w:ascii="Batang" w:eastAsia="Batang"/>
                <w:b/>
                <w:sz w:val="24"/>
                <w:szCs w:val="24"/>
              </w:rPr>
              <w:t>–</w:t>
            </w:r>
            <w:proofErr w:type="spellStart"/>
            <w:r w:rsidR="00AA507A">
              <w:rPr>
                <w:rFonts w:ascii="Batang" w:eastAsia="Batang"/>
                <w:b/>
                <w:sz w:val="24"/>
                <w:szCs w:val="24"/>
              </w:rPr>
              <w:t>ee</w:t>
            </w:r>
            <w:proofErr w:type="spellEnd"/>
            <w:r w:rsidR="00AA507A">
              <w:rPr>
                <w:rFonts w:ascii="Batang" w:eastAsia="Batang"/>
                <w:b/>
                <w:sz w:val="24"/>
                <w:szCs w:val="24"/>
              </w:rPr>
              <w:t>, -</w:t>
            </w:r>
            <w:proofErr w:type="spellStart"/>
            <w:r w:rsidR="00AA507A">
              <w:rPr>
                <w:rFonts w:ascii="Batang" w:eastAsia="Batang"/>
                <w:b/>
                <w:sz w:val="24"/>
                <w:szCs w:val="24"/>
              </w:rPr>
              <w:t>ea</w:t>
            </w:r>
            <w:proofErr w:type="spellEnd"/>
            <w:r w:rsidR="00AA507A">
              <w:rPr>
                <w:rFonts w:ascii="Batang" w:eastAsia="Batang"/>
                <w:b/>
                <w:sz w:val="24"/>
                <w:szCs w:val="24"/>
              </w:rPr>
              <w:t xml:space="preserve">, -y, </w:t>
            </w:r>
          </w:p>
          <w:p w14:paraId="4EF8FDDD" w14:textId="75044DB4" w:rsidR="00086AA5" w:rsidRDefault="00AA507A" w:rsidP="00CC3256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e_e</w:t>
            </w:r>
            <w:proofErr w:type="spellEnd"/>
            <w:r>
              <w:rPr>
                <w:rFonts w:ascii="Batang" w:eastAsia="Batang"/>
                <w:sz w:val="24"/>
                <w:szCs w:val="24"/>
              </w:rPr>
              <w:t xml:space="preserve">, and </w:t>
            </w:r>
            <w:r w:rsidR="008C49CF">
              <w:rPr>
                <w:rFonts w:ascii="Batang" w:eastAsia="Batang"/>
                <w:b/>
                <w:sz w:val="24"/>
                <w:szCs w:val="24"/>
              </w:rPr>
              <w:t>–</w:t>
            </w:r>
            <w:r w:rsidRPr="00AA507A">
              <w:rPr>
                <w:rFonts w:ascii="Batang" w:eastAsia="Batang"/>
                <w:b/>
                <w:sz w:val="24"/>
                <w:szCs w:val="24"/>
              </w:rPr>
              <w:t>e</w:t>
            </w:r>
            <w:r w:rsidR="008C49CF">
              <w:rPr>
                <w:rFonts w:ascii="Batang" w:eastAsia="Batang"/>
                <w:b/>
                <w:sz w:val="24"/>
                <w:szCs w:val="24"/>
              </w:rPr>
              <w:t xml:space="preserve">  </w:t>
            </w:r>
          </w:p>
          <w:p w14:paraId="412FE95E" w14:textId="4125D6CB" w:rsidR="00086AA5" w:rsidRDefault="00086AA5" w:rsidP="00BD7A17">
            <w:pPr>
              <w:rPr>
                <w:rFonts w:ascii="Batang" w:eastAsia="Batang"/>
                <w:sz w:val="24"/>
                <w:szCs w:val="24"/>
              </w:rPr>
            </w:pPr>
            <w:r w:rsidRPr="00605243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 w:rsidRPr="00320875">
              <w:rPr>
                <w:rFonts w:ascii="Batang" w:eastAsia="Batang"/>
                <w:sz w:val="24"/>
                <w:szCs w:val="24"/>
              </w:rPr>
              <w:t xml:space="preserve"> </w:t>
            </w:r>
            <w:r w:rsidR="00320875" w:rsidRPr="00320875">
              <w:rPr>
                <w:rFonts w:ascii="Batang" w:eastAsia="Batang"/>
                <w:sz w:val="24"/>
                <w:szCs w:val="24"/>
              </w:rPr>
              <w:t>seasons, really, beat, meeting, freedom, these, family, freeze, slimy, shiny, eclipse, creaky, drowsy, became, knees</w:t>
            </w:r>
          </w:p>
        </w:tc>
      </w:tr>
      <w:tr w:rsidR="00086AA5" w14:paraId="1F6DA573" w14:textId="77777777" w:rsidTr="00CC3256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26EF9" w14:textId="77777777" w:rsidR="00086AA5" w:rsidRDefault="00086AA5" w:rsidP="00CC3256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14:paraId="7C281787" w14:textId="77777777" w:rsidR="00086AA5" w:rsidRDefault="00086AA5" w:rsidP="00CC3256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14:paraId="291B846A" w14:textId="77777777" w:rsidR="00086AA5" w:rsidRPr="00F0534D" w:rsidRDefault="00086AA5" w:rsidP="00CC3256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14:paraId="1FB39F6A" w14:textId="77777777" w:rsidR="00086AA5" w:rsidRDefault="00086AA5" w:rsidP="00CC3256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F7753B" w14:textId="77777777" w:rsidR="00086AA5" w:rsidRDefault="00086AA5" w:rsidP="00CC3256">
            <w:pPr>
              <w:spacing w:after="10"/>
              <w:rPr>
                <w:b/>
              </w:rPr>
            </w:pPr>
          </w:p>
          <w:p w14:paraId="58593C76" w14:textId="77777777" w:rsidR="00086AA5" w:rsidRDefault="00086AA5" w:rsidP="00CC3256">
            <w:pPr>
              <w:spacing w:after="10"/>
            </w:pPr>
            <w:r w:rsidRPr="00086AA5">
              <w:rPr>
                <w:b/>
              </w:rPr>
              <w:t>WORD PROBLEMS</w:t>
            </w:r>
            <w:r>
              <w:t xml:space="preserve"> :  +/- within 100 </w:t>
            </w:r>
            <w:r w:rsidRPr="007D6B63">
              <w:rPr>
                <w:b/>
              </w:rPr>
              <w:t>with regrouping</w:t>
            </w:r>
            <w:r>
              <w:t xml:space="preserve"> – using </w:t>
            </w:r>
            <w:r w:rsidRPr="007D6B63">
              <w:rPr>
                <w:u w:val="single"/>
              </w:rPr>
              <w:t>multiple strategies</w:t>
            </w:r>
          </w:p>
          <w:p w14:paraId="72716783" w14:textId="77777777" w:rsidR="00086AA5" w:rsidRDefault="00086AA5" w:rsidP="00CC3256">
            <w:pPr>
              <w:spacing w:after="10"/>
            </w:pPr>
            <w:r>
              <w:t>Recognizing “signal words” that indicate whether + or – in needed.</w:t>
            </w:r>
          </w:p>
          <w:p w14:paraId="039CF4F8" w14:textId="77777777" w:rsidR="00086AA5" w:rsidRDefault="00086AA5" w:rsidP="00CC3256">
            <w:pPr>
              <w:spacing w:after="10"/>
            </w:pPr>
          </w:p>
          <w:p w14:paraId="376E829F" w14:textId="77777777" w:rsidR="00086AA5" w:rsidRDefault="00086AA5" w:rsidP="00CC3256">
            <w:pPr>
              <w:spacing w:after="1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E10A9F" wp14:editId="7D613A18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161925</wp:posOffset>
                  </wp:positionV>
                  <wp:extent cx="318135" cy="190500"/>
                  <wp:effectExtent l="0" t="0" r="5715" b="0"/>
                  <wp:wrapNone/>
                  <wp:docPr id="7" name="Picture 7" descr="C:\Users\e009785\AppData\Local\Microsoft\Windows\INetCache\Content.MSO\3794F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9785\AppData\Local\Microsoft\Windows\INetCache\Content.MSO\3794F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(I receive progress reports weekly from IXL and Reflex Math!            )</w:t>
            </w:r>
          </w:p>
          <w:p w14:paraId="2595CDE7" w14:textId="77777777" w:rsidR="00086AA5" w:rsidRDefault="00086AA5" w:rsidP="00CC3256">
            <w:pPr>
              <w:spacing w:after="10"/>
            </w:pPr>
          </w:p>
          <w:p w14:paraId="7F08DCF9" w14:textId="77777777" w:rsidR="00086AA5" w:rsidRDefault="00086AA5" w:rsidP="00CC3256">
            <w:pPr>
              <w:spacing w:after="10"/>
              <w:rPr>
                <w:b/>
              </w:rPr>
            </w:pPr>
            <w:r>
              <w:rPr>
                <w:b/>
              </w:rPr>
              <w:t>IXL lessons that reinforce what we’re learning are:</w:t>
            </w:r>
          </w:p>
          <w:p w14:paraId="1212364B" w14:textId="77777777" w:rsidR="00086AA5" w:rsidRDefault="00086AA5" w:rsidP="00CC3256">
            <w:pPr>
              <w:spacing w:after="10"/>
              <w:rPr>
                <w:b/>
              </w:rPr>
            </w:pPr>
            <w:r>
              <w:rPr>
                <w:b/>
              </w:rPr>
              <w:t>B 3, 5              F 1-12       G 1-5</w:t>
            </w:r>
          </w:p>
          <w:p w14:paraId="5FB99C35" w14:textId="77777777" w:rsidR="00086AA5" w:rsidRDefault="00086AA5" w:rsidP="00CC3256">
            <w:pPr>
              <w:spacing w:after="10"/>
              <w:rPr>
                <w:b/>
              </w:rPr>
            </w:pPr>
            <w:r>
              <w:rPr>
                <w:b/>
              </w:rPr>
              <w:t>E 1-15             H 1-3         K 1-3</w:t>
            </w:r>
          </w:p>
          <w:p w14:paraId="6EAA8999" w14:textId="77777777" w:rsidR="00086AA5" w:rsidRPr="00F0534D" w:rsidRDefault="00086AA5" w:rsidP="00CC3256">
            <w:pPr>
              <w:spacing w:after="10"/>
              <w:rPr>
                <w:b/>
              </w:rPr>
            </w:pPr>
            <w:r>
              <w:rPr>
                <w:b/>
              </w:rPr>
              <w:t>M1, 5</w:t>
            </w:r>
          </w:p>
        </w:tc>
      </w:tr>
      <w:tr w:rsidR="00086AA5" w14:paraId="2132754A" w14:textId="77777777" w:rsidTr="00CC3256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C70F1C9" w14:textId="77777777" w:rsidR="00086AA5" w:rsidRDefault="00086AA5" w:rsidP="00CC3256">
            <w:pPr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14:paraId="23F89106" w14:textId="77777777" w:rsidR="00086AA5" w:rsidRDefault="00086AA5" w:rsidP="00CC3256">
            <w:pPr>
              <w:jc w:val="center"/>
              <w:rPr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1E06754" w14:textId="77777777" w:rsidR="00086AA5" w:rsidRDefault="00086AA5" w:rsidP="00CC3256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14:paraId="68E8B451" w14:textId="63AE12DE" w:rsidR="00086AA5" w:rsidRDefault="00086AA5" w:rsidP="00CC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Rocks and soil – </w:t>
            </w:r>
            <w:r w:rsidRPr="00F0534D">
              <w:rPr>
                <w:b/>
                <w:sz w:val="24"/>
                <w:szCs w:val="24"/>
              </w:rPr>
              <w:t>Vocabulary test</w:t>
            </w:r>
            <w:r>
              <w:rPr>
                <w:sz w:val="24"/>
                <w:szCs w:val="24"/>
              </w:rPr>
              <w:t xml:space="preserve"> will be Oct. 2  </w:t>
            </w:r>
          </w:p>
          <w:p w14:paraId="425A671C" w14:textId="2B2787C3" w:rsidR="00086AA5" w:rsidRDefault="00086AA5" w:rsidP="00CC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Maps – differentiating among city, state, country, </w:t>
            </w:r>
            <w:proofErr w:type="gramStart"/>
            <w:r>
              <w:rPr>
                <w:sz w:val="24"/>
                <w:szCs w:val="24"/>
              </w:rPr>
              <w:t>continent</w:t>
            </w:r>
            <w:proofErr w:type="gramEnd"/>
            <w:r>
              <w:rPr>
                <w:sz w:val="24"/>
                <w:szCs w:val="24"/>
              </w:rPr>
              <w:t xml:space="preserve">.  Students </w:t>
            </w:r>
            <w:r w:rsidRPr="00F0534D">
              <w:rPr>
                <w:b/>
                <w:sz w:val="24"/>
                <w:szCs w:val="24"/>
              </w:rPr>
              <w:t>should know their addresses,</w:t>
            </w:r>
            <w:r>
              <w:rPr>
                <w:sz w:val="24"/>
                <w:szCs w:val="24"/>
              </w:rPr>
              <w:t xml:space="preserve"> including </w:t>
            </w:r>
            <w:r w:rsidRPr="00F0534D">
              <w:rPr>
                <w:sz w:val="24"/>
                <w:szCs w:val="24"/>
                <w:u w:val="single"/>
              </w:rPr>
              <w:t>zip codes</w:t>
            </w:r>
            <w:r w:rsidR="00320875">
              <w:rPr>
                <w:sz w:val="24"/>
                <w:szCs w:val="24"/>
              </w:rPr>
              <w:t xml:space="preserve"> by Monday.  (Some </w:t>
            </w:r>
            <w:proofErr w:type="gramStart"/>
            <w:r w:rsidR="00320875">
              <w:rPr>
                <w:sz w:val="24"/>
                <w:szCs w:val="24"/>
              </w:rPr>
              <w:t>don’t</w:t>
            </w:r>
            <w:proofErr w:type="gramEnd"/>
            <w:r w:rsidR="00320875">
              <w:rPr>
                <w:sz w:val="24"/>
                <w:szCs w:val="24"/>
              </w:rPr>
              <w:t>, but it was assigned last week!)</w:t>
            </w:r>
          </w:p>
        </w:tc>
      </w:tr>
      <w:tr w:rsidR="00086AA5" w14:paraId="1424D3FD" w14:textId="77777777" w:rsidTr="00CC3256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14:paraId="27CA62BD" w14:textId="77777777" w:rsidR="00086AA5" w:rsidRDefault="00086AA5" w:rsidP="00CC3256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14:paraId="1A3AB1BF" w14:textId="77777777" w:rsidR="00086AA5" w:rsidRDefault="00086AA5" w:rsidP="00CC3256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14:paraId="58C1B1FE" w14:textId="77777777" w:rsidR="00086AA5" w:rsidRDefault="00086AA5" w:rsidP="00CC3256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</w:p>
          <w:p w14:paraId="19D653AA" w14:textId="77777777" w:rsidR="00086AA5" w:rsidRDefault="00086AA5" w:rsidP="00CC3256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>Keep sending in your BOX TOPS!</w:t>
            </w:r>
          </w:p>
          <w:p w14:paraId="02060B6E" w14:textId="77777777" w:rsidR="00086AA5" w:rsidRDefault="00086AA5" w:rsidP="00086AA5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Turtle Trot information was sent home Thursday in take-home folders.  Register on-line and your child will receive a PVPV/Rawlings </w:t>
            </w:r>
            <w:proofErr w:type="spellStart"/>
            <w:r>
              <w:rPr>
                <w:rFonts w:ascii="Kristen ITC" w:eastAsia="Kristen ITC" w:hAnsi="Kristen ITC" w:cs="Kristen ITC"/>
              </w:rPr>
              <w:t>carabiner</w:t>
            </w:r>
            <w:proofErr w:type="spellEnd"/>
            <w:r>
              <w:rPr>
                <w:rFonts w:ascii="Kristen ITC" w:eastAsia="Kristen ITC" w:hAnsi="Kristen ITC" w:cs="Kristen ITC"/>
              </w:rPr>
              <w:t>.  Classes who raise $3000 will be the first to have new technology installed in their classrooms.  We can do this</w:t>
            </w:r>
            <w:proofErr w:type="gramStart"/>
            <w:r>
              <w:rPr>
                <w:rFonts w:ascii="Kristen ITC" w:eastAsia="Kristen ITC" w:hAnsi="Kristen ITC" w:cs="Kristen ITC"/>
              </w:rPr>
              <w:t>!!</w:t>
            </w:r>
            <w:proofErr w:type="gramEnd"/>
          </w:p>
          <w:p w14:paraId="4E5453EF" w14:textId="5F68FA83" w:rsidR="00320875" w:rsidRDefault="00320875" w:rsidP="00086AA5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EVERY CHILD REGISTERED will visit the </w:t>
            </w:r>
            <w:r w:rsidRPr="00320875">
              <w:rPr>
                <w:rFonts w:ascii="Kristen ITC" w:eastAsia="Kristen ITC" w:hAnsi="Kristen ITC" w:cs="Kristen ITC"/>
                <w:b/>
              </w:rPr>
              <w:t>PRIZE BOX</w:t>
            </w:r>
            <w:proofErr w:type="gramStart"/>
            <w:r>
              <w:rPr>
                <w:rFonts w:ascii="Kristen ITC" w:eastAsia="Kristen ITC" w:hAnsi="Kristen ITC" w:cs="Kristen ITC"/>
              </w:rPr>
              <w:t>!!</w:t>
            </w:r>
            <w:bookmarkStart w:id="0" w:name="_GoBack"/>
            <w:bookmarkEnd w:id="0"/>
            <w:proofErr w:type="gramEnd"/>
          </w:p>
        </w:tc>
      </w:tr>
    </w:tbl>
    <w:p w14:paraId="63E5546B" w14:textId="77777777" w:rsidR="00086AA5" w:rsidRDefault="00086AA5" w:rsidP="00086AA5"/>
    <w:p w14:paraId="6FE47FF5" w14:textId="77777777" w:rsidR="002E7750" w:rsidRDefault="00320875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A5"/>
    <w:rsid w:val="00086AA5"/>
    <w:rsid w:val="002C3549"/>
    <w:rsid w:val="00320875"/>
    <w:rsid w:val="005F0292"/>
    <w:rsid w:val="008C49CF"/>
    <w:rsid w:val="0092580F"/>
    <w:rsid w:val="00AA507A"/>
    <w:rsid w:val="00B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083E"/>
  <w15:chartTrackingRefBased/>
  <w15:docId w15:val="{F858B9B2-CF89-4C3F-961E-8407F8B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086AA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22EB9E8EC44D8B97A07D5BAD9EC4" ma:contentTypeVersion="11" ma:contentTypeDescription="Create a new document." ma:contentTypeScope="" ma:versionID="f5cc67fe3b2e81249012d9da05bf50c6">
  <xsd:schema xmlns:xsd="http://www.w3.org/2001/XMLSchema" xmlns:xs="http://www.w3.org/2001/XMLSchema" xmlns:p="http://schemas.microsoft.com/office/2006/metadata/properties" xmlns:ns3="e1670053-a6b2-4669-aaa3-33d90e804530" xmlns:ns4="6a7b0b0d-6a38-4caa-b968-b9b0362e650b" targetNamespace="http://schemas.microsoft.com/office/2006/metadata/properties" ma:root="true" ma:fieldsID="2c6b6351d5ac8d4e8ca6cccdec5bb2fc" ns3:_="" ns4:_="">
    <xsd:import namespace="e1670053-a6b2-4669-aaa3-33d90e804530"/>
    <xsd:import namespace="6a7b0b0d-6a38-4caa-b968-b9b0362e6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70053-a6b2-4669-aaa3-33d90e8045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b0b0d-6a38-4caa-b968-b9b0362e6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2B61B-CF08-47A4-8130-37ADB975E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A25E5-2C0D-4F1E-89D1-C7EEAF369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214CC-F7FA-4EE0-B0BA-069BD72A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70053-a6b2-4669-aaa3-33d90e804530"/>
    <ds:schemaRef ds:uri="6a7b0b0d-6a38-4caa-b968-b9b0362e6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5</cp:revision>
  <dcterms:created xsi:type="dcterms:W3CDTF">2019-09-26T17:42:00Z</dcterms:created>
  <dcterms:modified xsi:type="dcterms:W3CDTF">2019-09-29T22:22:00Z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0x01010074A622EB9E8EC44D8B97A07D5BAD9EC4</vt:lpwstr>
  </property>
</Properties>
</file>