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E" w:rsidRDefault="00F8697F" w:rsidP="007826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Quarter 4</w:t>
      </w:r>
      <w:bookmarkStart w:id="0" w:name="_GoBack"/>
      <w:bookmarkEnd w:id="0"/>
      <w:r w:rsidR="00FD265E" w:rsidRPr="00782621">
        <w:rPr>
          <w:rFonts w:ascii="Century Gothic" w:hAnsi="Century Gothic"/>
          <w:b/>
        </w:rPr>
        <w:t xml:space="preserve"> Expectations</w:t>
      </w:r>
    </w:p>
    <w:p w:rsidR="00782621" w:rsidRPr="00782621" w:rsidRDefault="00782621" w:rsidP="00782621">
      <w:pPr>
        <w:jc w:val="center"/>
        <w:rPr>
          <w:rFonts w:ascii="Century Gothic" w:hAnsi="Century Gothic"/>
          <w:b/>
        </w:rPr>
      </w:pPr>
    </w:p>
    <w:p w:rsidR="00FD265E" w:rsidRPr="00782621" w:rsidRDefault="00FD265E">
      <w:pPr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ELA</w:t>
      </w:r>
    </w:p>
    <w:p w:rsidR="00FD265E" w:rsidRPr="00782621" w:rsidRDefault="00FD265E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Know all uppercase letters, lowercase letters, letter sounds</w:t>
      </w:r>
    </w:p>
    <w:p w:rsidR="00FD265E" w:rsidRPr="00782621" w:rsidRDefault="00A35933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Sight Words M = 85+, P = 60-84, I = less than 60</w:t>
      </w:r>
    </w:p>
    <w:p w:rsidR="00FD265E" w:rsidRPr="00782621" w:rsidRDefault="00A35933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DRA Reading level 4</w:t>
      </w:r>
    </w:p>
    <w:p w:rsidR="00FD265E" w:rsidRPr="00A35933" w:rsidRDefault="00A35933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5933">
        <w:rPr>
          <w:rFonts w:ascii="Century Gothic" w:eastAsia="Times New Roman" w:hAnsi="Century Gothic" w:cs="Times New Roman"/>
        </w:rPr>
        <w:t xml:space="preserve">Ask and answer </w:t>
      </w:r>
      <w:r w:rsidRPr="00A35933">
        <w:rPr>
          <w:rFonts w:ascii="Century Gothic" w:eastAsia="Times New Roman" w:hAnsi="Century Gothic" w:cs="Times New Roman"/>
          <w:b/>
        </w:rPr>
        <w:t>questions</w:t>
      </w:r>
      <w:r w:rsidRPr="00A35933">
        <w:rPr>
          <w:rFonts w:ascii="Century Gothic" w:eastAsia="Times New Roman" w:hAnsi="Century Gothic" w:cs="Times New Roman"/>
        </w:rPr>
        <w:t xml:space="preserve"> about </w:t>
      </w:r>
      <w:r w:rsidRPr="00A35933">
        <w:rPr>
          <w:rFonts w:ascii="Century Gothic" w:eastAsia="Times New Roman" w:hAnsi="Century Gothic" w:cs="Times New Roman"/>
          <w:b/>
        </w:rPr>
        <w:t>key details</w:t>
      </w:r>
      <w:r w:rsidRPr="00A35933">
        <w:rPr>
          <w:rFonts w:ascii="Century Gothic" w:eastAsia="Times New Roman" w:hAnsi="Century Gothic" w:cs="Times New Roman"/>
        </w:rPr>
        <w:t xml:space="preserve"> in a story</w:t>
      </w:r>
    </w:p>
    <w:p w:rsidR="00A35933" w:rsidRPr="00A35933" w:rsidRDefault="00A35933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5933">
        <w:rPr>
          <w:rFonts w:ascii="Century Gothic" w:eastAsia="Times New Roman" w:hAnsi="Century Gothic" w:cs="Times New Roman"/>
        </w:rPr>
        <w:t xml:space="preserve">Ask and answer questions about </w:t>
      </w:r>
      <w:r w:rsidRPr="00A35933">
        <w:rPr>
          <w:rFonts w:ascii="Century Gothic" w:eastAsia="Times New Roman" w:hAnsi="Century Gothic" w:cs="Times New Roman"/>
          <w:b/>
        </w:rPr>
        <w:t>unknown words</w:t>
      </w:r>
      <w:r w:rsidRPr="00A35933">
        <w:rPr>
          <w:rFonts w:ascii="Century Gothic" w:eastAsia="Times New Roman" w:hAnsi="Century Gothic" w:cs="Times New Roman"/>
        </w:rPr>
        <w:t xml:space="preserve"> in a story</w:t>
      </w:r>
    </w:p>
    <w:p w:rsidR="00A35933" w:rsidRPr="00A35933" w:rsidRDefault="00A35933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35933">
        <w:rPr>
          <w:rFonts w:ascii="Century Gothic" w:eastAsia="Times New Roman" w:hAnsi="Century Gothic" w:cs="Times New Roman"/>
          <w:b/>
        </w:rPr>
        <w:t>Compare</w:t>
      </w:r>
      <w:r w:rsidRPr="00A35933">
        <w:rPr>
          <w:rFonts w:ascii="Century Gothic" w:eastAsia="Times New Roman" w:hAnsi="Century Gothic" w:cs="Times New Roman"/>
        </w:rPr>
        <w:t xml:space="preserve"> and </w:t>
      </w:r>
      <w:r w:rsidRPr="00A35933">
        <w:rPr>
          <w:rFonts w:ascii="Century Gothic" w:eastAsia="Times New Roman" w:hAnsi="Century Gothic" w:cs="Times New Roman"/>
          <w:b/>
        </w:rPr>
        <w:t xml:space="preserve">contrast </w:t>
      </w:r>
      <w:r w:rsidRPr="00A35933">
        <w:rPr>
          <w:rFonts w:ascii="Century Gothic" w:eastAsia="Times New Roman" w:hAnsi="Century Gothic" w:cs="Times New Roman"/>
        </w:rPr>
        <w:t>adventures/experiences of story characters.</w:t>
      </w:r>
    </w:p>
    <w:p w:rsidR="00FD265E" w:rsidRPr="00A35933" w:rsidRDefault="00A35933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Describe </w:t>
      </w:r>
      <w:r>
        <w:rPr>
          <w:rFonts w:ascii="Century Gothic" w:eastAsia="Times New Roman" w:hAnsi="Century Gothic" w:cs="Times New Roman"/>
          <w:b/>
        </w:rPr>
        <w:t xml:space="preserve">connections </w:t>
      </w:r>
      <w:r>
        <w:rPr>
          <w:rFonts w:ascii="Century Gothic" w:eastAsia="Times New Roman" w:hAnsi="Century Gothic" w:cs="Times New Roman"/>
        </w:rPr>
        <w:t>between individuals, events, ideas, or information in a text.</w:t>
      </w:r>
    </w:p>
    <w:p w:rsidR="00A35933" w:rsidRPr="00A35933" w:rsidRDefault="00A35933" w:rsidP="00A3593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Identify the </w:t>
      </w:r>
      <w:r>
        <w:rPr>
          <w:rFonts w:ascii="Century Gothic" w:eastAsia="Times New Roman" w:hAnsi="Century Gothic" w:cs="Times New Roman"/>
          <w:b/>
        </w:rPr>
        <w:t xml:space="preserve">reasons an author gives </w:t>
      </w:r>
      <w:r>
        <w:rPr>
          <w:rFonts w:ascii="Century Gothic" w:eastAsia="Times New Roman" w:hAnsi="Century Gothic" w:cs="Times New Roman"/>
        </w:rPr>
        <w:t>to support points in a text.</w:t>
      </w:r>
    </w:p>
    <w:p w:rsidR="00782621" w:rsidRPr="0078262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>Phonological Awareness</w:t>
      </w:r>
    </w:p>
    <w:p w:rsidR="00782621" w:rsidRPr="00A35933" w:rsidRDefault="00782621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Produce </w:t>
      </w:r>
      <w:r w:rsidRPr="00782621">
        <w:rPr>
          <w:rFonts w:ascii="Century Gothic" w:eastAsia="Times New Roman" w:hAnsi="Century Gothic" w:cs="Times New Roman"/>
          <w:b/>
        </w:rPr>
        <w:t>rhyming</w:t>
      </w:r>
      <w:r w:rsidRPr="00782621">
        <w:rPr>
          <w:rFonts w:ascii="Century Gothic" w:eastAsia="Times New Roman" w:hAnsi="Century Gothic" w:cs="Times New Roman"/>
        </w:rPr>
        <w:t xml:space="preserve"> words.</w:t>
      </w:r>
    </w:p>
    <w:p w:rsidR="00A35933" w:rsidRPr="00782621" w:rsidRDefault="00A35933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Isolate/pronounce the </w:t>
      </w:r>
      <w:r>
        <w:rPr>
          <w:rFonts w:ascii="Century Gothic" w:eastAsia="Times New Roman" w:hAnsi="Century Gothic" w:cs="Times New Roman"/>
          <w:b/>
        </w:rPr>
        <w:t xml:space="preserve">initial, medial, &amp; final sound </w:t>
      </w:r>
      <w:r>
        <w:rPr>
          <w:rFonts w:ascii="Century Gothic" w:eastAsia="Times New Roman" w:hAnsi="Century Gothic" w:cs="Times New Roman"/>
        </w:rPr>
        <w:t>in CVC words.</w:t>
      </w:r>
    </w:p>
    <w:p w:rsidR="00782621" w:rsidRPr="00A35933" w:rsidRDefault="00A35933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</w:rPr>
        <w:t xml:space="preserve">Add or substitute sounds </w:t>
      </w:r>
      <w:r>
        <w:rPr>
          <w:rFonts w:ascii="Century Gothic" w:eastAsia="Times New Roman" w:hAnsi="Century Gothic" w:cs="Times New Roman"/>
        </w:rPr>
        <w:t xml:space="preserve">in one-syllable words to make a new word </w:t>
      </w:r>
    </w:p>
    <w:p w:rsidR="00A35933" w:rsidRPr="00A35933" w:rsidRDefault="00A35933" w:rsidP="00A3593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A35933">
        <w:rPr>
          <w:rFonts w:ascii="Century Gothic" w:eastAsia="Times New Roman" w:hAnsi="Century Gothic" w:cs="Times New Roman"/>
        </w:rPr>
        <w:t>Ex: say cat, take away the /c/ sound and add /b/. What is the new word? (bat)</w:t>
      </w:r>
    </w:p>
    <w:p w:rsidR="00782621" w:rsidRPr="0078262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Distinguish similarly spelled words by identifying when </w:t>
      </w:r>
      <w:r w:rsidRPr="00782621">
        <w:rPr>
          <w:rFonts w:ascii="Century Gothic" w:eastAsia="Times New Roman" w:hAnsi="Century Gothic" w:cs="Times New Roman"/>
          <w:b/>
        </w:rPr>
        <w:t>initial</w:t>
      </w:r>
      <w:r w:rsidRPr="00782621">
        <w:rPr>
          <w:rFonts w:ascii="Century Gothic" w:eastAsia="Times New Roman" w:hAnsi="Century Gothic" w:cs="Times New Roman"/>
        </w:rPr>
        <w:t>/</w:t>
      </w:r>
      <w:r w:rsidRPr="00782621">
        <w:rPr>
          <w:rFonts w:ascii="Century Gothic" w:eastAsia="Times New Roman" w:hAnsi="Century Gothic" w:cs="Times New Roman"/>
          <w:b/>
        </w:rPr>
        <w:t>final</w:t>
      </w:r>
      <w:r w:rsidRPr="00782621">
        <w:rPr>
          <w:rFonts w:ascii="Century Gothic" w:eastAsia="Times New Roman" w:hAnsi="Century Gothic" w:cs="Times New Roman"/>
        </w:rPr>
        <w:t xml:space="preserve"> sounds differ</w:t>
      </w:r>
    </w:p>
    <w:p w:rsidR="00782621" w:rsidRDefault="00782621" w:rsidP="00782621">
      <w:pPr>
        <w:pStyle w:val="ListParagraph"/>
        <w:rPr>
          <w:rFonts w:ascii="Century Gothic" w:hAnsi="Century Gothic"/>
        </w:rPr>
      </w:pPr>
    </w:p>
    <w:p w:rsidR="006E0E52" w:rsidRPr="00782621" w:rsidRDefault="006E0E52" w:rsidP="00782621">
      <w:pPr>
        <w:pStyle w:val="ListParagraph"/>
        <w:rPr>
          <w:rFonts w:ascii="Century Gothic" w:hAnsi="Century Gothic"/>
        </w:rPr>
      </w:pPr>
    </w:p>
    <w:p w:rsidR="00FD265E" w:rsidRPr="00782621" w:rsidRDefault="00FD265E" w:rsidP="00FD265E">
      <w:pPr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Writing</w:t>
      </w:r>
    </w:p>
    <w:p w:rsidR="00A35933" w:rsidRPr="00A35933" w:rsidRDefault="00FD265E" w:rsidP="00A3593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35933">
        <w:rPr>
          <w:rFonts w:ascii="Century Gothic" w:eastAsia="Times New Roman" w:hAnsi="Century Gothic" w:cs="Times New Roman"/>
        </w:rPr>
        <w:t xml:space="preserve">Write an </w:t>
      </w:r>
      <w:r w:rsidR="00A846E3" w:rsidRPr="00A35933">
        <w:rPr>
          <w:rFonts w:ascii="Century Gothic" w:eastAsia="Times New Roman" w:hAnsi="Century Gothic" w:cs="Times New Roman"/>
          <w:b/>
        </w:rPr>
        <w:t>opinion</w:t>
      </w:r>
      <w:r w:rsidR="00A35933" w:rsidRPr="00A35933">
        <w:rPr>
          <w:rFonts w:ascii="Century Gothic" w:eastAsia="Times New Roman" w:hAnsi="Century Gothic" w:cs="Times New Roman"/>
          <w:b/>
        </w:rPr>
        <w:t xml:space="preserve"> </w:t>
      </w:r>
      <w:r w:rsidRPr="00A35933">
        <w:rPr>
          <w:rFonts w:ascii="Century Gothic" w:eastAsia="Times New Roman" w:hAnsi="Century Gothic" w:cs="Times New Roman"/>
        </w:rPr>
        <w:t>piece</w:t>
      </w:r>
      <w:r w:rsidR="00A35933" w:rsidRPr="00A35933">
        <w:rPr>
          <w:rFonts w:ascii="Century Gothic" w:eastAsia="Times New Roman" w:hAnsi="Century Gothic" w:cs="Times New Roman"/>
        </w:rPr>
        <w:t xml:space="preserve"> </w:t>
      </w:r>
      <w:r w:rsidRPr="00A35933">
        <w:rPr>
          <w:rFonts w:ascii="Century Gothic" w:eastAsia="Times New Roman" w:hAnsi="Century Gothic" w:cs="Times New Roman"/>
          <w:i/>
        </w:rPr>
        <w:t xml:space="preserve">(using a combination of drawing, dictating, and writing) </w:t>
      </w:r>
      <w:r w:rsidR="00A35933" w:rsidRPr="00A35933">
        <w:rPr>
          <w:rFonts w:ascii="Century Gothic" w:eastAsia="Times New Roman" w:hAnsi="Century Gothic" w:cs="Times New Roman"/>
          <w:b/>
        </w:rPr>
        <w:t xml:space="preserve">telling a topic (or name of book) </w:t>
      </w:r>
      <w:r w:rsidR="00A35933" w:rsidRPr="00A35933">
        <w:rPr>
          <w:rFonts w:ascii="Century Gothic" w:eastAsia="Times New Roman" w:hAnsi="Century Gothic" w:cs="Times New Roman"/>
        </w:rPr>
        <w:t xml:space="preserve">and </w:t>
      </w:r>
      <w:r w:rsidR="00A35933" w:rsidRPr="00A35933">
        <w:rPr>
          <w:rFonts w:ascii="Century Gothic" w:eastAsia="Times New Roman" w:hAnsi="Century Gothic" w:cs="Times New Roman"/>
          <w:b/>
        </w:rPr>
        <w:t>stating an opinion</w:t>
      </w:r>
      <w:r w:rsidR="00A35933">
        <w:rPr>
          <w:rFonts w:ascii="Century Gothic" w:eastAsia="Times New Roman" w:hAnsi="Century Gothic" w:cs="Times New Roman"/>
          <w:b/>
        </w:rPr>
        <w:t>.</w:t>
      </w:r>
      <w:r w:rsidR="00A35933" w:rsidRPr="00A35933">
        <w:rPr>
          <w:rFonts w:ascii="Century Gothic" w:eastAsia="Times New Roman" w:hAnsi="Century Gothic" w:cs="Times New Roman"/>
          <w:i/>
        </w:rPr>
        <w:t xml:space="preserve"> </w:t>
      </w:r>
    </w:p>
    <w:p w:rsidR="00A35933" w:rsidRDefault="00FD265E" w:rsidP="00A3593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A35933">
        <w:rPr>
          <w:rFonts w:ascii="Century Gothic" w:hAnsi="Century Gothic"/>
        </w:rPr>
        <w:t>Beg</w:t>
      </w:r>
      <w:r w:rsidR="00A35933">
        <w:rPr>
          <w:rFonts w:ascii="Century Gothic" w:hAnsi="Century Gothic"/>
        </w:rPr>
        <w:t>in sentences with capital letter</w:t>
      </w:r>
    </w:p>
    <w:p w:rsidR="00FD265E" w:rsidRPr="00A35933" w:rsidRDefault="00FD265E" w:rsidP="00A3593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A35933">
        <w:rPr>
          <w:rFonts w:ascii="Century Gothic" w:hAnsi="Century Gothic"/>
        </w:rPr>
        <w:t>Spaces between words</w:t>
      </w:r>
    </w:p>
    <w:p w:rsidR="00FD265E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Consistent punctuation</w:t>
      </w:r>
    </w:p>
    <w:p w:rsidR="00A35933" w:rsidRPr="00782621" w:rsidRDefault="00A35933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Sight words spelled correctly</w:t>
      </w:r>
    </w:p>
    <w:p w:rsidR="00A35933" w:rsidRDefault="00FD265E" w:rsidP="00A3593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Sound out words phonetically</w:t>
      </w:r>
    </w:p>
    <w:p w:rsidR="006E0E52" w:rsidRDefault="006E0E52" w:rsidP="006E0E52">
      <w:pPr>
        <w:pStyle w:val="ListParagraph"/>
        <w:ind w:left="1440"/>
        <w:rPr>
          <w:rFonts w:ascii="Century Gothic" w:hAnsi="Century Gothic"/>
        </w:rPr>
      </w:pPr>
    </w:p>
    <w:p w:rsidR="006E0E52" w:rsidRPr="00E70731" w:rsidRDefault="006E0E52" w:rsidP="006E0E52">
      <w:pPr>
        <w:pStyle w:val="ListParagraph"/>
        <w:ind w:left="1440"/>
        <w:rPr>
          <w:rFonts w:ascii="Century Gothic" w:hAnsi="Century Gothic"/>
        </w:rPr>
      </w:pPr>
    </w:p>
    <w:p w:rsidR="00A35933" w:rsidRDefault="00A35933" w:rsidP="00A3593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Vocabulary</w:t>
      </w:r>
    </w:p>
    <w:p w:rsidR="00A35933" w:rsidRPr="00E70731" w:rsidRDefault="00E70731" w:rsidP="00A35933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Use the most frequently occurring </w:t>
      </w:r>
      <w:r>
        <w:rPr>
          <w:rFonts w:ascii="Century Gothic" w:hAnsi="Century Gothic"/>
          <w:b/>
        </w:rPr>
        <w:t xml:space="preserve">inflections </w:t>
      </w:r>
      <w:r>
        <w:rPr>
          <w:rFonts w:ascii="Century Gothic" w:hAnsi="Century Gothic"/>
        </w:rPr>
        <w:t xml:space="preserve">and </w:t>
      </w:r>
      <w:r>
        <w:rPr>
          <w:rFonts w:ascii="Century Gothic" w:hAnsi="Century Gothic"/>
          <w:b/>
        </w:rPr>
        <w:t xml:space="preserve">affixes </w:t>
      </w:r>
      <w:r w:rsidRPr="00E70731">
        <w:rPr>
          <w:rFonts w:ascii="Century Gothic" w:hAnsi="Century Gothic"/>
        </w:rPr>
        <w:t>(e.g. –</w:t>
      </w:r>
      <w:proofErr w:type="spellStart"/>
      <w:r w:rsidRPr="00E70731">
        <w:rPr>
          <w:rFonts w:ascii="Century Gothic" w:hAnsi="Century Gothic"/>
        </w:rPr>
        <w:t>ed</w:t>
      </w:r>
      <w:proofErr w:type="spellEnd"/>
      <w:r w:rsidRPr="00E70731">
        <w:rPr>
          <w:rFonts w:ascii="Century Gothic" w:hAnsi="Century Gothic"/>
        </w:rPr>
        <w:t>, -s, re-, un-, pre-, -</w:t>
      </w:r>
      <w:proofErr w:type="spellStart"/>
      <w:r w:rsidRPr="00E70731">
        <w:rPr>
          <w:rFonts w:ascii="Century Gothic" w:hAnsi="Century Gothic"/>
        </w:rPr>
        <w:t>ful</w:t>
      </w:r>
      <w:proofErr w:type="spellEnd"/>
      <w:r w:rsidRPr="00E70731">
        <w:rPr>
          <w:rFonts w:ascii="Century Gothic" w:hAnsi="Century Gothic"/>
        </w:rPr>
        <w:t>, -less) as a clue to the meaning of an unknown word</w:t>
      </w:r>
    </w:p>
    <w:p w:rsidR="00E70731" w:rsidRPr="006E0E52" w:rsidRDefault="00E70731" w:rsidP="00E70731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Distinguish </w:t>
      </w:r>
      <w:r>
        <w:rPr>
          <w:rFonts w:ascii="Century Gothic" w:hAnsi="Century Gothic"/>
          <w:b/>
        </w:rPr>
        <w:t xml:space="preserve">shades of meaning </w:t>
      </w:r>
      <w:r>
        <w:rPr>
          <w:rFonts w:ascii="Century Gothic" w:hAnsi="Century Gothic"/>
        </w:rPr>
        <w:t xml:space="preserve">among </w:t>
      </w:r>
      <w:r>
        <w:rPr>
          <w:rFonts w:ascii="Century Gothic" w:hAnsi="Century Gothic"/>
          <w:b/>
        </w:rPr>
        <w:t xml:space="preserve">verbs </w:t>
      </w:r>
      <w:r>
        <w:rPr>
          <w:rFonts w:ascii="Century Gothic" w:hAnsi="Century Gothic"/>
        </w:rPr>
        <w:t>describing the same general action (e.g. walk, march, strut, prance) by acting out the meanings</w:t>
      </w:r>
    </w:p>
    <w:p w:rsidR="006E0E52" w:rsidRPr="006E0E52" w:rsidRDefault="006E0E52" w:rsidP="006E0E52">
      <w:pPr>
        <w:rPr>
          <w:rFonts w:ascii="Century Gothic" w:hAnsi="Century Gothic"/>
          <w:b/>
        </w:rPr>
      </w:pPr>
    </w:p>
    <w:p w:rsidR="00FD265E" w:rsidRPr="00E70731" w:rsidRDefault="00FD265E" w:rsidP="00E70731">
      <w:pPr>
        <w:rPr>
          <w:rFonts w:ascii="Century Gothic" w:hAnsi="Century Gothic"/>
          <w:b/>
        </w:rPr>
      </w:pPr>
      <w:r w:rsidRPr="00E70731">
        <w:rPr>
          <w:rFonts w:ascii="Century Gothic" w:hAnsi="Century Gothic"/>
          <w:b/>
        </w:rPr>
        <w:t>Math</w:t>
      </w:r>
    </w:p>
    <w:p w:rsidR="00FD265E" w:rsidRPr="00904C34" w:rsidRDefault="00FD265E" w:rsidP="00FD265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04C34">
        <w:rPr>
          <w:rFonts w:ascii="Century Gothic" w:hAnsi="Century Gothic"/>
          <w:b/>
        </w:rPr>
        <w:t>Comparing Numbers</w:t>
      </w:r>
    </w:p>
    <w:p w:rsidR="007E02A4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Accurately compare numbers orally and be able to explain their reasoning for comparison</w:t>
      </w:r>
    </w:p>
    <w:p w:rsidR="006E0E52" w:rsidRDefault="006E0E52" w:rsidP="006E0E52">
      <w:pPr>
        <w:rPr>
          <w:rFonts w:ascii="Century Gothic" w:hAnsi="Century Gothic"/>
        </w:rPr>
      </w:pPr>
    </w:p>
    <w:p w:rsidR="006E0E52" w:rsidRDefault="006E0E52" w:rsidP="006E0E52">
      <w:pPr>
        <w:rPr>
          <w:rFonts w:ascii="Century Gothic" w:hAnsi="Century Gothic"/>
        </w:rPr>
      </w:pPr>
    </w:p>
    <w:p w:rsidR="007372BA" w:rsidRPr="006E0E52" w:rsidRDefault="007372BA" w:rsidP="006E0E52">
      <w:pPr>
        <w:rPr>
          <w:rFonts w:ascii="Century Gothic" w:hAnsi="Century Gothic"/>
        </w:rPr>
      </w:pPr>
    </w:p>
    <w:p w:rsidR="007E02A4" w:rsidRPr="00904C34" w:rsidRDefault="007E02A4" w:rsidP="00FD265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04C34">
        <w:rPr>
          <w:rFonts w:ascii="Century Gothic" w:hAnsi="Century Gothic"/>
          <w:b/>
        </w:rPr>
        <w:lastRenderedPageBreak/>
        <w:t>Addition and Subtraction</w:t>
      </w:r>
    </w:p>
    <w:p w:rsidR="00A846E3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 xml:space="preserve">Focus is on extending from unit 6.  Put together/take apart up to 10 now with both addends unknown.  </w:t>
      </w:r>
    </w:p>
    <w:p w:rsidR="007E02A4" w:rsidRDefault="00904C3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should be becoming more fluent with addition and subtraction facts within 5.</w:t>
      </w:r>
    </w:p>
    <w:p w:rsidR="006E0E52" w:rsidRPr="00782621" w:rsidRDefault="006E0E52" w:rsidP="00A846E3">
      <w:pPr>
        <w:pStyle w:val="ListParagraph"/>
        <w:ind w:left="1440"/>
        <w:rPr>
          <w:rFonts w:ascii="Century Gothic" w:hAnsi="Century Gothic"/>
        </w:rPr>
      </w:pPr>
    </w:p>
    <w:p w:rsidR="007E02A4" w:rsidRPr="00904C34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04C34">
        <w:rPr>
          <w:rFonts w:ascii="Century Gothic" w:hAnsi="Century Gothic"/>
          <w:b/>
        </w:rPr>
        <w:t>2D/3D Shapes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Identifies attributes of 2D and 3D shapes</w:t>
      </w:r>
    </w:p>
    <w:p w:rsidR="007E02A4" w:rsidRPr="00782621" w:rsidRDefault="007E02A4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Identifies different parts of real world items as 2D or 3D and can explain why they classified as such</w:t>
      </w:r>
    </w:p>
    <w:p w:rsidR="007E02A4" w:rsidRDefault="007E02A4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Is able to give examples of real world objects for given 2-D and/or 3-D shapes</w:t>
      </w:r>
    </w:p>
    <w:p w:rsidR="006E0E52" w:rsidRPr="00782621" w:rsidRDefault="006E0E52" w:rsidP="006E0E52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E0E52">
        <w:rPr>
          <w:rFonts w:ascii="Century Gothic" w:hAnsi="Century Gothic"/>
        </w:rPr>
        <w:t>Analyze,</w:t>
      </w:r>
      <w:r>
        <w:rPr>
          <w:rFonts w:ascii="Century Gothic" w:hAnsi="Century Gothic"/>
        </w:rPr>
        <w:t xml:space="preserve"> compare, create, and compose shapes</w:t>
      </w:r>
      <w:r w:rsidRPr="006E0E52">
        <w:rPr>
          <w:rFonts w:ascii="Century Gothic" w:hAnsi="Century Gothic"/>
        </w:rPr>
        <w:tab/>
      </w:r>
      <w:r w:rsidRPr="006E0E52">
        <w:rPr>
          <w:rFonts w:ascii="Century Gothic" w:hAnsi="Century Gothic"/>
        </w:rPr>
        <w:cr/>
      </w:r>
    </w:p>
    <w:p w:rsidR="007E02A4" w:rsidRPr="0078262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  <w:b/>
        </w:rPr>
        <w:t xml:space="preserve">Demonstrates an understanding of the foundations of place value.  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Composing 10</w:t>
      </w:r>
    </w:p>
    <w:p w:rsidR="007E02A4" w:rsidRDefault="007E02A4" w:rsidP="007E02A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Student can demonstrate 2 or more ways to make a 10 and explain why their strategy works</w:t>
      </w:r>
    </w:p>
    <w:p w:rsidR="006E0DB7" w:rsidRDefault="00904C34" w:rsidP="00904C3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Compose</w:t>
      </w:r>
      <w:r w:rsidRPr="00904C34">
        <w:rPr>
          <w:rFonts w:ascii="Century Gothic" w:hAnsi="Century Gothic"/>
        </w:rPr>
        <w:t> and</w:t>
      </w:r>
      <w:r>
        <w:rPr>
          <w:rFonts w:ascii="Century Gothic" w:hAnsi="Century Gothic"/>
        </w:rPr>
        <w:t xml:space="preserve"> decompose numbers from 11 to 19 into tens and some more ones by using objects or drawings and record each composition or decomposition by drawing or equation (e.g. 10 + 8 = 18). </w:t>
      </w:r>
    </w:p>
    <w:p w:rsidR="00904C34" w:rsidRPr="00904C34" w:rsidRDefault="00904C34" w:rsidP="00904C3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Understand that these numbers are composed of ten ones and one, two, three, four, five, six, seven, eight, or nine ones</w:t>
      </w:r>
      <w:r w:rsidRPr="00904C34">
        <w:rPr>
          <w:rFonts w:ascii="Century Gothic" w:hAnsi="Century Gothic"/>
        </w:rPr>
        <w:tab/>
      </w:r>
      <w:r w:rsidRPr="00904C34">
        <w:rPr>
          <w:rFonts w:ascii="Century Gothic" w:hAnsi="Century Gothic"/>
        </w:rPr>
        <w:cr/>
      </w:r>
    </w:p>
    <w:p w:rsidR="007E02A4" w:rsidRPr="0078262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  <w:b/>
        </w:rPr>
        <w:t>Knows number names and the counting sequence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Focus is count to 100 by 1s from any number instead of starting at 1.  Introduce counting by 10s by using patterns.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Can accurately count from a number other than 1 up to 100</w:t>
      </w:r>
    </w:p>
    <w:p w:rsidR="007E02A4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Can accurately share a strategy for figuring out 10 more than a given number</w:t>
      </w:r>
    </w:p>
    <w:p w:rsidR="00904C34" w:rsidRPr="00782621" w:rsidRDefault="00904C34" w:rsidP="00904C34">
      <w:pPr>
        <w:pStyle w:val="ListParagraph"/>
        <w:rPr>
          <w:rFonts w:ascii="Century Gothic" w:hAnsi="Century Gothic"/>
        </w:rPr>
      </w:pPr>
    </w:p>
    <w:p w:rsidR="007E02A4" w:rsidRPr="00782621" w:rsidRDefault="007E02A4" w:rsidP="00782621">
      <w:pPr>
        <w:pStyle w:val="ListParagraph"/>
        <w:rPr>
          <w:rFonts w:ascii="Century Gothic" w:hAnsi="Century Gothic"/>
        </w:rPr>
      </w:pPr>
    </w:p>
    <w:sectPr w:rsidR="007E02A4" w:rsidRPr="00782621" w:rsidSect="00782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570"/>
    <w:multiLevelType w:val="hybridMultilevel"/>
    <w:tmpl w:val="ADA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D98"/>
    <w:multiLevelType w:val="hybridMultilevel"/>
    <w:tmpl w:val="327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7159"/>
    <w:multiLevelType w:val="hybridMultilevel"/>
    <w:tmpl w:val="C5E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E"/>
    <w:rsid w:val="0016747B"/>
    <w:rsid w:val="00356B5F"/>
    <w:rsid w:val="00653D87"/>
    <w:rsid w:val="006E0DB7"/>
    <w:rsid w:val="006E0E52"/>
    <w:rsid w:val="007372BA"/>
    <w:rsid w:val="00782621"/>
    <w:rsid w:val="007E02A4"/>
    <w:rsid w:val="00904C34"/>
    <w:rsid w:val="00A35933"/>
    <w:rsid w:val="00A75694"/>
    <w:rsid w:val="00A846E3"/>
    <w:rsid w:val="00D01AE2"/>
    <w:rsid w:val="00E70731"/>
    <w:rsid w:val="00F8697F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7832"/>
  <w15:chartTrackingRefBased/>
  <w15:docId w15:val="{CBE3B70E-AA87-4961-8BC4-6C5CE31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Smiley</dc:creator>
  <cp:keywords/>
  <dc:description/>
  <cp:lastModifiedBy>Wendy Brogdon</cp:lastModifiedBy>
  <cp:revision>6</cp:revision>
  <dcterms:created xsi:type="dcterms:W3CDTF">2019-04-02T13:53:00Z</dcterms:created>
  <dcterms:modified xsi:type="dcterms:W3CDTF">2019-04-02T17:45:00Z</dcterms:modified>
</cp:coreProperties>
</file>